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E0387" w:rsidRDefault="00AE0387" w:rsidP="009A2618">
      <w:pPr>
        <w:jc w:val="center"/>
        <w:rPr>
          <w:b/>
          <w:bCs/>
        </w:rPr>
      </w:pPr>
      <w:r>
        <w:rPr>
          <w:b/>
          <w:bCs/>
        </w:rPr>
        <w:t>JDK vs JRE</w:t>
      </w:r>
    </w:p>
    <w:p w:rsidR="00AE0387" w:rsidRDefault="00AE0387" w:rsidP="00AE0387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E0387" w:rsidTr="00AE0387">
        <w:tc>
          <w:tcPr>
            <w:tcW w:w="4811" w:type="dxa"/>
          </w:tcPr>
          <w:p w:rsidR="00AE0387" w:rsidRDefault="00AE0387" w:rsidP="00AE0387">
            <w:pPr>
              <w:jc w:val="both"/>
            </w:pPr>
            <w:r w:rsidRPr="00AE0387">
              <w:rPr>
                <w:b/>
                <w:bCs/>
              </w:rPr>
              <w:t>JRE</w:t>
            </w:r>
            <w:r>
              <w:t xml:space="preserve"> è un'</w:t>
            </w:r>
            <w:r w:rsidRPr="00AE0387">
              <w:rPr>
                <w:b/>
                <w:bCs/>
              </w:rPr>
              <w:t xml:space="preserve">implementazione della Macchina virtuale Java </w:t>
            </w:r>
            <w:r>
              <w:t>ed necessario per l'esecuzione dei programmi (applet ed altre applicazioni) scritti in Java.</w:t>
            </w:r>
          </w:p>
          <w:p w:rsidR="00AE0387" w:rsidRDefault="00AE0387" w:rsidP="00AE0387">
            <w:pPr>
              <w:jc w:val="both"/>
            </w:pPr>
            <w:r>
              <w:t xml:space="preserve">Il </w:t>
            </w:r>
            <w:r w:rsidRPr="00AE0387">
              <w:rPr>
                <w:b/>
                <w:bCs/>
              </w:rPr>
              <w:t>Java Runtime Environment</w:t>
            </w:r>
            <w:r>
              <w:t xml:space="preserve"> contiene:</w:t>
            </w:r>
          </w:p>
          <w:p w:rsidR="00AE0387" w:rsidRDefault="00AE0387" w:rsidP="00AE0387">
            <w:pPr>
              <w:jc w:val="both"/>
            </w:pPr>
            <w:r>
              <w:t xml:space="preserve">•la </w:t>
            </w:r>
            <w:r w:rsidRPr="00AE0387">
              <w:rPr>
                <w:b/>
                <w:bCs/>
              </w:rPr>
              <w:t>Java Virtual Machine</w:t>
            </w:r>
          </w:p>
          <w:p w:rsidR="00AE0387" w:rsidRDefault="00AE0387" w:rsidP="00AE0387">
            <w:pPr>
              <w:jc w:val="both"/>
            </w:pPr>
            <w:r>
              <w:t xml:space="preserve">•le </w:t>
            </w:r>
            <w:r w:rsidRPr="00AE0387">
              <w:rPr>
                <w:b/>
                <w:bCs/>
              </w:rPr>
              <w:t>API</w:t>
            </w:r>
            <w:r>
              <w:t xml:space="preserve"> Java standard</w:t>
            </w:r>
          </w:p>
          <w:p w:rsidR="00AE0387" w:rsidRDefault="00AE0387" w:rsidP="00AE0387">
            <w:pPr>
              <w:jc w:val="both"/>
            </w:pPr>
            <w:r>
              <w:t xml:space="preserve">•un </w:t>
            </w:r>
            <w:proofErr w:type="spellStart"/>
            <w:r w:rsidRPr="00AE0387">
              <w:rPr>
                <w:b/>
                <w:bCs/>
              </w:rPr>
              <w:t>launcher</w:t>
            </w:r>
            <w:proofErr w:type="spellEnd"/>
            <w:r>
              <w:t xml:space="preserve"> necessario per avviare i programmi già compilati in </w:t>
            </w:r>
            <w:proofErr w:type="spellStart"/>
            <w:r>
              <w:t>bytecode</w:t>
            </w:r>
            <w:proofErr w:type="spellEnd"/>
            <w:r>
              <w:t>.</w:t>
            </w:r>
          </w:p>
        </w:tc>
        <w:tc>
          <w:tcPr>
            <w:tcW w:w="4811" w:type="dxa"/>
          </w:tcPr>
          <w:p w:rsidR="00AE0387" w:rsidRDefault="00AE0387" w:rsidP="00AE0387">
            <w:pPr>
              <w:jc w:val="both"/>
              <w:rPr>
                <w:rFonts w:ascii="MS Gothic" w:eastAsia="MS Gothic" w:hAnsi="MS Gothic" w:cs="MS Gothic"/>
              </w:rPr>
            </w:pPr>
            <w:r w:rsidRPr="00AE0387">
              <w:t xml:space="preserve">Il </w:t>
            </w:r>
            <w:r w:rsidRPr="00AE0387">
              <w:rPr>
                <w:b/>
                <w:bCs/>
              </w:rPr>
              <w:t>JDK</w:t>
            </w:r>
            <w:r w:rsidRPr="00AE0387">
              <w:t xml:space="preserve"> è un insieme di software che possono essere utilizzati per sviluppare applicazioni basate su Java.</w:t>
            </w:r>
            <w:r w:rsidRPr="00AE0387">
              <w:rPr>
                <w:rFonts w:ascii="MS Gothic" w:eastAsia="MS Gothic" w:hAnsi="MS Gothic" w:cs="MS Gothic" w:hint="eastAsia"/>
              </w:rPr>
              <w:t> </w:t>
            </w:r>
          </w:p>
          <w:p w:rsidR="00AE0387" w:rsidRDefault="00AE0387" w:rsidP="00AE0387">
            <w:pPr>
              <w:jc w:val="both"/>
            </w:pPr>
            <w:r w:rsidRPr="00AE0387">
              <w:t xml:space="preserve">Il </w:t>
            </w:r>
            <w:r w:rsidRPr="00AE0387">
              <w:rPr>
                <w:b/>
                <w:bCs/>
              </w:rPr>
              <w:t>Java Development Kit</w:t>
            </w:r>
            <w:r w:rsidRPr="00AE0387">
              <w:t xml:space="preserve"> è un </w:t>
            </w:r>
            <w:r w:rsidRPr="00AE0387">
              <w:rPr>
                <w:b/>
                <w:bCs/>
              </w:rPr>
              <w:t>ambiente di sviluppo «a console»</w:t>
            </w:r>
            <w:r w:rsidRPr="00AE0387">
              <w:t xml:space="preserve">, ovvero </w:t>
            </w:r>
            <w:r w:rsidRPr="00AE0387">
              <w:rPr>
                <w:u w:val="single"/>
              </w:rPr>
              <w:t xml:space="preserve">non ha un’interfaccia grafica ma le istruzioni si eseguono tramite il </w:t>
            </w:r>
            <w:proofErr w:type="spellStart"/>
            <w:r w:rsidRPr="00AE0387">
              <w:rPr>
                <w:u w:val="single"/>
              </w:rPr>
              <w:t>prompt</w:t>
            </w:r>
            <w:proofErr w:type="spellEnd"/>
            <w:r w:rsidRPr="00AE0387">
              <w:rPr>
                <w:u w:val="single"/>
              </w:rPr>
              <w:t xml:space="preserve"> dei comandi</w:t>
            </w:r>
            <w:r w:rsidRPr="00AE0387">
              <w:t>.</w:t>
            </w:r>
          </w:p>
          <w:p w:rsidR="00AE0387" w:rsidRDefault="00AE0387" w:rsidP="00AE0387">
            <w:pPr>
              <w:jc w:val="center"/>
            </w:pPr>
            <w:r w:rsidRPr="00AE0387">
              <w:drawing>
                <wp:inline distT="0" distB="0" distL="0" distR="0" wp14:anchorId="6B428EAB" wp14:editId="736827DC">
                  <wp:extent cx="2537593" cy="1564849"/>
                  <wp:effectExtent l="0" t="0" r="254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07" cy="1566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0387" w:rsidRDefault="00AE0387" w:rsidP="00AE0387">
            <w:pPr>
              <w:jc w:val="center"/>
            </w:pPr>
          </w:p>
          <w:p w:rsidR="00AE0387" w:rsidRDefault="00AE0387" w:rsidP="00AE0387">
            <w:r>
              <w:t>Oltre al JRE ed alla JVM, il JDK contiene diversi strumenti tra cui: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javac</w:t>
            </w:r>
            <w:proofErr w:type="spellEnd"/>
            <w:r>
              <w:t xml:space="preserve">: compila il file sorgente in </w:t>
            </w:r>
            <w:proofErr w:type="spellStart"/>
            <w:r>
              <w:t>bytecode</w:t>
            </w:r>
            <w:proofErr w:type="spellEnd"/>
          </w:p>
          <w:p w:rsidR="00AE0387" w:rsidRDefault="00AE0387" w:rsidP="00AE0387">
            <w:r>
              <w:t xml:space="preserve">• </w:t>
            </w:r>
            <w:r w:rsidRPr="00AE0387">
              <w:rPr>
                <w:b/>
                <w:bCs/>
              </w:rPr>
              <w:t>java</w:t>
            </w:r>
            <w:r>
              <w:t>: esegue i file generati dal compilatore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javadoc</w:t>
            </w:r>
            <w:proofErr w:type="spellEnd"/>
            <w:r>
              <w:t>: serve per creare la documentazione di base del software, sulla base dei commenti inseriti nel codice sorgente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jar</w:t>
            </w:r>
            <w:proofErr w:type="spellEnd"/>
            <w:r>
              <w:t xml:space="preserve">: gestisce i file </w:t>
            </w:r>
            <w:proofErr w:type="spellStart"/>
            <w:r>
              <w:t>jar</w:t>
            </w:r>
            <w:proofErr w:type="spellEnd"/>
            <w:r>
              <w:t xml:space="preserve"> (Java Archive, file compressi contenente classi Java)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JConsole</w:t>
            </w:r>
            <w:proofErr w:type="spellEnd"/>
            <w:r>
              <w:t>: dotato di interfaccia grafica, consente il monitoraggio delle</w:t>
            </w:r>
          </w:p>
          <w:p w:rsidR="00AE0387" w:rsidRDefault="00AE0387" w:rsidP="00AE0387">
            <w:r>
              <w:t>applicazioni Java</w:t>
            </w:r>
          </w:p>
          <w:p w:rsidR="00AE0387" w:rsidRDefault="00AE0387" w:rsidP="00AE0387">
            <w:r>
              <w:t xml:space="preserve">• </w:t>
            </w:r>
            <w:bookmarkStart w:id="0" w:name="_GoBack"/>
            <w:proofErr w:type="spellStart"/>
            <w:r w:rsidRPr="00AE0387">
              <w:rPr>
                <w:b/>
                <w:bCs/>
              </w:rPr>
              <w:t>jdb</w:t>
            </w:r>
            <w:bookmarkEnd w:id="0"/>
            <w:proofErr w:type="spellEnd"/>
            <w:r>
              <w:t xml:space="preserve">: </w:t>
            </w:r>
            <w:proofErr w:type="spellStart"/>
            <w:r>
              <w:t>debugger</w:t>
            </w:r>
            <w:proofErr w:type="spellEnd"/>
            <w:r>
              <w:t xml:space="preserve"> di java a riga di comando</w:t>
            </w:r>
          </w:p>
        </w:tc>
      </w:tr>
    </w:tbl>
    <w:p w:rsidR="00AE0387" w:rsidRDefault="00AE0387" w:rsidP="00AE0387">
      <w:pPr>
        <w:jc w:val="both"/>
      </w:pPr>
    </w:p>
    <w:p w:rsidR="00AE0387" w:rsidRPr="00AE0387" w:rsidRDefault="00AE0387" w:rsidP="00AE0387">
      <w:pPr>
        <w:jc w:val="both"/>
      </w:pPr>
    </w:p>
    <w:p w:rsidR="00AE0387" w:rsidRDefault="00AE0387" w:rsidP="009A2618">
      <w:pPr>
        <w:jc w:val="center"/>
        <w:rPr>
          <w:b/>
          <w:bCs/>
        </w:rPr>
      </w:pPr>
    </w:p>
    <w:p w:rsidR="00AE0387" w:rsidRDefault="00AE0387" w:rsidP="009A2618">
      <w:pPr>
        <w:jc w:val="center"/>
        <w:rPr>
          <w:b/>
          <w:bCs/>
        </w:rPr>
      </w:pPr>
    </w:p>
    <w:p w:rsidR="00AE0387" w:rsidRDefault="00AE0387" w:rsidP="009A2618">
      <w:pPr>
        <w:jc w:val="center"/>
        <w:rPr>
          <w:b/>
          <w:bCs/>
        </w:rPr>
      </w:pPr>
    </w:p>
    <w:p w:rsidR="00B37B4C" w:rsidRDefault="009A2618" w:rsidP="009A2618">
      <w:pPr>
        <w:jc w:val="center"/>
        <w:rPr>
          <w:b/>
          <w:bCs/>
        </w:rPr>
      </w:pPr>
      <w:r>
        <w:rPr>
          <w:b/>
          <w:bCs/>
        </w:rPr>
        <w:t xml:space="preserve">Ciclo di vita del </w:t>
      </w:r>
      <w:proofErr w:type="spellStart"/>
      <w:r>
        <w:rPr>
          <w:b/>
          <w:bCs/>
        </w:rPr>
        <w:t>sw</w:t>
      </w:r>
      <w:proofErr w:type="spellEnd"/>
      <w:r>
        <w:rPr>
          <w:b/>
          <w:bCs/>
        </w:rPr>
        <w:t xml:space="preserve">: </w:t>
      </w:r>
      <w:r w:rsidRPr="009A2618">
        <w:rPr>
          <w:b/>
          <w:bCs/>
        </w:rPr>
        <w:t>WATERFALL vs AGILE</w:t>
      </w: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  <w:r w:rsidRPr="009A2618">
        <w:rPr>
          <w:b/>
          <w:bCs/>
        </w:rPr>
        <w:lastRenderedPageBreak/>
        <w:drawing>
          <wp:inline distT="0" distB="0" distL="0" distR="0" wp14:anchorId="5696A879" wp14:editId="750DB6A8">
            <wp:extent cx="6116320" cy="3723005"/>
            <wp:effectExtent l="0" t="0" r="508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  <w:r w:rsidRPr="009A2618">
        <w:rPr>
          <w:b/>
          <w:bCs/>
        </w:rPr>
        <w:drawing>
          <wp:inline distT="0" distB="0" distL="0" distR="0" wp14:anchorId="04BB261C" wp14:editId="2F84888E">
            <wp:extent cx="6116320" cy="3759200"/>
            <wp:effectExtent l="0" t="0" r="508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18" w:rsidRDefault="009A2618">
      <w:pPr>
        <w:rPr>
          <w:b/>
          <w:bCs/>
        </w:rPr>
      </w:pPr>
    </w:p>
    <w:p w:rsidR="009A2618" w:rsidRPr="00B7373A" w:rsidRDefault="009A2618">
      <w:r w:rsidRPr="00B7373A">
        <w:t xml:space="preserve">Mentre nel </w:t>
      </w:r>
      <w:r w:rsidRPr="00B7373A">
        <w:rPr>
          <w:b/>
          <w:bCs/>
        </w:rPr>
        <w:t>WATERFALL</w:t>
      </w:r>
      <w:r w:rsidRPr="00B7373A">
        <w:t xml:space="preserve"> </w:t>
      </w:r>
      <w:r w:rsidRPr="00B7373A">
        <w:t xml:space="preserve">si eseguono tutte le fasi in sequenza e poi si rilascia il SW, nell’approccio </w:t>
      </w:r>
      <w:r w:rsidRPr="00B7373A">
        <w:rPr>
          <w:b/>
          <w:bCs/>
        </w:rPr>
        <w:t>AGILE</w:t>
      </w:r>
      <w:r w:rsidRPr="00B7373A">
        <w:t xml:space="preserve"> il ciclo di vita del </w:t>
      </w:r>
      <w:proofErr w:type="spellStart"/>
      <w:r w:rsidRPr="00B7373A">
        <w:t>sw</w:t>
      </w:r>
      <w:proofErr w:type="spellEnd"/>
      <w:r w:rsidRPr="00B7373A">
        <w:t xml:space="preserve"> è visto come una </w:t>
      </w:r>
      <w:r w:rsidR="00B7373A" w:rsidRPr="00B7373A">
        <w:t>successione</w:t>
      </w:r>
      <w:r w:rsidRPr="00B7373A">
        <w:t xml:space="preserve"> di iterazioni</w:t>
      </w:r>
      <w:r w:rsidR="00B7373A" w:rsidRPr="00B7373A">
        <w:t xml:space="preserve"> </w:t>
      </w:r>
      <w:r w:rsidR="00B7373A" w:rsidRPr="00B7373A">
        <w:rPr>
          <w:highlight w:val="lightGray"/>
        </w:rPr>
        <w:t xml:space="preserve">(mini cicli, </w:t>
      </w:r>
      <w:proofErr w:type="spellStart"/>
      <w:r w:rsidR="00B7373A" w:rsidRPr="00B7373A">
        <w:rPr>
          <w:highlight w:val="lightGray"/>
        </w:rPr>
        <w:t>step</w:t>
      </w:r>
      <w:proofErr w:type="spellEnd"/>
      <w:r w:rsidR="00B7373A" w:rsidRPr="00B7373A">
        <w:rPr>
          <w:highlight w:val="lightGray"/>
        </w:rPr>
        <w:t xml:space="preserve"> intermedi, verifiche risultati parziali).</w:t>
      </w:r>
      <w:r w:rsidRPr="00B7373A">
        <w:t xml:space="preserve"> </w:t>
      </w:r>
    </w:p>
    <w:p w:rsidR="009A2618" w:rsidRDefault="009A2618" w:rsidP="009A2618">
      <w:pPr>
        <w:pStyle w:val="Paragrafoelenco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Un’iterazione è un arco temporale che va da 2/4 settimane</w:t>
      </w:r>
    </w:p>
    <w:p w:rsidR="009A2618" w:rsidRDefault="009A2618" w:rsidP="009A2618">
      <w:pPr>
        <w:pStyle w:val="Paragrafoelenco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 ciascuna iterazione prendiamo un pezzo di </w:t>
      </w:r>
      <w:proofErr w:type="spellStart"/>
      <w:r>
        <w:rPr>
          <w:b/>
          <w:bCs/>
        </w:rPr>
        <w:t>sw</w:t>
      </w:r>
      <w:proofErr w:type="spellEnd"/>
      <w:r>
        <w:rPr>
          <w:b/>
          <w:bCs/>
        </w:rPr>
        <w:t xml:space="preserve"> e lo sviluppiamo</w:t>
      </w:r>
      <w:r w:rsidR="001169F4">
        <w:rPr>
          <w:b/>
          <w:bCs/>
        </w:rPr>
        <w:t>, testiamo e rilasciamo</w:t>
      </w:r>
    </w:p>
    <w:p w:rsidR="001169F4" w:rsidRPr="00B7373A" w:rsidRDefault="001169F4" w:rsidP="009A2618">
      <w:pPr>
        <w:pStyle w:val="Paragrafoelenco"/>
        <w:numPr>
          <w:ilvl w:val="0"/>
          <w:numId w:val="1"/>
        </w:numPr>
      </w:pPr>
      <w:r>
        <w:rPr>
          <w:b/>
          <w:bCs/>
        </w:rPr>
        <w:lastRenderedPageBreak/>
        <w:t xml:space="preserve">Vantaggio: </w:t>
      </w:r>
      <w:r w:rsidRPr="00B7373A">
        <w:t>tra un’iterazione e l’altra ci si accorge subito di eventuali errori ed al termine dello sviluppo dell’iterazione si è certi che quanto sviluppato soddisfi le richieste del cliente.</w:t>
      </w:r>
    </w:p>
    <w:p w:rsidR="00117095" w:rsidRPr="00B7373A" w:rsidRDefault="00117095" w:rsidP="00117095">
      <w:pPr>
        <w:pStyle w:val="Paragrafoelenco"/>
        <w:numPr>
          <w:ilvl w:val="1"/>
          <w:numId w:val="1"/>
        </w:numPr>
      </w:pPr>
      <w:r w:rsidRPr="00B7373A">
        <w:t>Diminuiscono gli errori relativi a requisiti raccolti sbagliati o vecchi</w:t>
      </w:r>
    </w:p>
    <w:p w:rsidR="00B7373A" w:rsidRPr="00B7373A" w:rsidRDefault="00B7373A" w:rsidP="00117095">
      <w:pPr>
        <w:pStyle w:val="Paragrafoelenco"/>
        <w:numPr>
          <w:ilvl w:val="1"/>
          <w:numId w:val="1"/>
        </w:numPr>
      </w:pPr>
      <w:r w:rsidRPr="00B7373A">
        <w:t>Validazione continua di quel che si sta sviluppando</w:t>
      </w:r>
    </w:p>
    <w:p w:rsidR="00932FA1" w:rsidRPr="00932FA1" w:rsidRDefault="00932FA1" w:rsidP="00932FA1">
      <w:pPr>
        <w:rPr>
          <w:b/>
          <w:bCs/>
          <w:sz w:val="10"/>
          <w:szCs w:val="10"/>
        </w:rPr>
      </w:pPr>
    </w:p>
    <w:p w:rsidR="00932FA1" w:rsidRPr="00932FA1" w:rsidRDefault="00932FA1" w:rsidP="00932FA1">
      <w:pPr>
        <w:jc w:val="both"/>
      </w:pPr>
      <w:r w:rsidRPr="00932FA1">
        <w:rPr>
          <w:b/>
          <w:bCs/>
        </w:rPr>
        <w:t>Agile</w:t>
      </w:r>
      <w:r w:rsidRPr="00932FA1">
        <w:rPr>
          <w:b/>
          <w:bCs/>
        </w:rPr>
        <w:br/>
      </w:r>
      <w:r w:rsidRPr="00932FA1">
        <w:t xml:space="preserve">L’intero processo di sviluppo è organizzato in «iterazioni» di durata temporale relativamente breve (da 2 a 4 settimane).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La metodologia prevede una forte e costante interazione tra Committente, Utente e Fornitore, al fine di minimizzare i rischi di fallimento del progetto. </w:t>
      </w:r>
    </w:p>
    <w:p w:rsidR="00932FA1" w:rsidRPr="00932FA1" w:rsidRDefault="00932FA1" w:rsidP="00932FA1">
      <w:pPr>
        <w:jc w:val="both"/>
        <w:rPr>
          <w:b/>
          <w:bCs/>
        </w:rPr>
      </w:pPr>
      <w:r w:rsidRPr="00932FA1">
        <w:rPr>
          <w:b/>
          <w:bCs/>
        </w:rPr>
        <w:t xml:space="preserve">Vantaggi </w:t>
      </w:r>
      <w:r>
        <w:rPr>
          <w:b/>
          <w:bCs/>
        </w:rPr>
        <w:t>: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coinvolgimento attivo del committente e degli utenti nel processo di sviluppo;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aggiornamenti regolari e frequenti sullo stato dell’applicazione;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validazione continua dei requisiti (dopo ogni iterazione);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consegna rapida delle </w:t>
      </w:r>
      <w:proofErr w:type="spellStart"/>
      <w:r w:rsidRPr="00932FA1">
        <w:t>funzionalita</w:t>
      </w:r>
      <w:proofErr w:type="spellEnd"/>
      <w:r w:rsidRPr="00932FA1">
        <w:t xml:space="preserve">̀ di base e riduzione del time-to-market;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pianificazione fissa dei tempi di consegna per </w:t>
      </w:r>
      <w:proofErr w:type="spellStart"/>
      <w:r w:rsidRPr="00932FA1">
        <w:t>funzionalita</w:t>
      </w:r>
      <w:proofErr w:type="spellEnd"/>
      <w:r w:rsidRPr="00932FA1">
        <w:t xml:space="preserve">̀; </w:t>
      </w:r>
    </w:p>
    <w:p w:rsid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maggiori test, software migliore. </w:t>
      </w:r>
    </w:p>
    <w:p w:rsidR="009B52C1" w:rsidRDefault="009B52C1" w:rsidP="009B52C1">
      <w:pPr>
        <w:jc w:val="both"/>
      </w:pPr>
    </w:p>
    <w:p w:rsidR="009B52C1" w:rsidRPr="009B52C1" w:rsidRDefault="009B52C1" w:rsidP="009B52C1">
      <w:pPr>
        <w:jc w:val="both"/>
        <w:rPr>
          <w:b/>
          <w:bCs/>
        </w:rPr>
      </w:pPr>
      <w:r w:rsidRPr="009B52C1">
        <w:rPr>
          <w:b/>
          <w:bCs/>
        </w:rPr>
        <w:t xml:space="preserve">Agile - SCRUM: </w:t>
      </w:r>
      <w:proofErr w:type="spellStart"/>
      <w:r w:rsidRPr="009B52C1">
        <w:rPr>
          <w:b/>
          <w:bCs/>
        </w:rPr>
        <w:t>sw</w:t>
      </w:r>
      <w:proofErr w:type="spellEnd"/>
      <w:r w:rsidRPr="009B52C1">
        <w:rPr>
          <w:b/>
          <w:bCs/>
        </w:rPr>
        <w:t xml:space="preserve"> per il supporto della pianificazione</w:t>
      </w:r>
    </w:p>
    <w:p w:rsidR="009B52C1" w:rsidRPr="00932FA1" w:rsidRDefault="009B52C1" w:rsidP="009B52C1">
      <w:pPr>
        <w:pStyle w:val="Paragrafoelenco"/>
        <w:numPr>
          <w:ilvl w:val="0"/>
          <w:numId w:val="3"/>
        </w:numPr>
        <w:jc w:val="both"/>
      </w:pPr>
      <w:r>
        <w:t xml:space="preserve">offre un </w:t>
      </w:r>
      <w:proofErr w:type="spellStart"/>
      <w:r>
        <w:t>boarding</w:t>
      </w:r>
      <w:proofErr w:type="spellEnd"/>
      <w:r>
        <w:t xml:space="preserve"> </w:t>
      </w:r>
      <w:proofErr w:type="spellStart"/>
      <w:r>
        <w:t>plan</w:t>
      </w:r>
      <w:proofErr w:type="spellEnd"/>
      <w:r>
        <w:t xml:space="preserve"> per pianificare rilasci, test, gestione lavoro etc.</w:t>
      </w:r>
    </w:p>
    <w:p w:rsidR="00932FA1" w:rsidRPr="00932FA1" w:rsidRDefault="00932FA1" w:rsidP="00932FA1">
      <w:pPr>
        <w:rPr>
          <w:b/>
          <w:bCs/>
        </w:rPr>
      </w:pPr>
    </w:p>
    <w:sectPr w:rsidR="00932FA1" w:rsidRPr="00932FA1" w:rsidSect="00BC48DF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7722AF"/>
    <w:multiLevelType w:val="hybridMultilevel"/>
    <w:tmpl w:val="45E031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35ADD"/>
    <w:multiLevelType w:val="multilevel"/>
    <w:tmpl w:val="2D687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A73F01"/>
    <w:multiLevelType w:val="hybridMultilevel"/>
    <w:tmpl w:val="AD62158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5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618"/>
    <w:rsid w:val="001169F4"/>
    <w:rsid w:val="00117095"/>
    <w:rsid w:val="00932FA1"/>
    <w:rsid w:val="009A2618"/>
    <w:rsid w:val="009B52C1"/>
    <w:rsid w:val="00AE0387"/>
    <w:rsid w:val="00B37B4C"/>
    <w:rsid w:val="00B7373A"/>
    <w:rsid w:val="00BC4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A57FA0E"/>
  <w15:chartTrackingRefBased/>
  <w15:docId w15:val="{15B55079-3210-0B4F-883C-D019513B5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A2618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932FA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table" w:styleId="Grigliatabella">
    <w:name w:val="Table Grid"/>
    <w:basedOn w:val="Tabellanormale"/>
    <w:uiPriority w:val="39"/>
    <w:rsid w:val="00AE03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341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249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44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0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59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3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microsoft.com/office/2007/relationships/hdphoto" Target="media/hdphoto1.wd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395</Words>
  <Characters>2254</Characters>
  <Application>Microsoft Office Word</Application>
  <DocSecurity>0</DocSecurity>
  <Lines>18</Lines>
  <Paragraphs>5</Paragraphs>
  <ScaleCrop>false</ScaleCrop>
  <Company/>
  <LinksUpToDate>false</LinksUpToDate>
  <CharactersWithSpaces>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2022-02-16T09:38:00Z</dcterms:created>
  <dcterms:modified xsi:type="dcterms:W3CDTF">2022-02-16T11:43:00Z</dcterms:modified>
</cp:coreProperties>
</file>